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401D" w14:textId="77777777" w:rsidR="00C52774" w:rsidRDefault="000B1030">
      <w:pPr>
        <w:spacing w:after="255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— ПУБЛИЧНАЯ ОФЕРТА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общества с ограниченной ответственностью «ТеплоЭнерго» о заключении договора</w:t>
      </w:r>
      <w:r>
        <w:rPr>
          <w:rFonts w:ascii="Times New Roman" w:hAnsi="Times New Roman"/>
          <w:b/>
          <w:sz w:val="24"/>
          <w:szCs w:val="24"/>
        </w:rPr>
        <w:t xml:space="preserve"> теплоснабжения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жилых (нежилых) помещений, расположенных в многоквартирном доме</w:t>
      </w:r>
    </w:p>
    <w:p w14:paraId="726555AD" w14:textId="77777777" w:rsidR="00C52774" w:rsidRDefault="000B1030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«ТеплоЭнерго», именуемое в дальнейшем Теплоснабжающая организация, в лице директора Ходырева Юрия Леонидовича, действующего на основании Устава, публикует настоящий Договор-публичную оферту (предложение заключить договор) о предоставлении коммунальных услуг по отоплению и горячему водоснабжению собственникам (нанимателям) жилых и нежилых помещений бытового назначения, (далее Потребители), расположенных в многоквартирном доме (МКД) внутридомовые инженерные системы теплопотребления которого присоединены к централизованным сетям инженерно-технического обеспечения Теплоснабжающей организации.</w:t>
      </w:r>
    </w:p>
    <w:p w14:paraId="3494B014" w14:textId="77777777" w:rsidR="00C52774" w:rsidRDefault="00C52774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733CE33" w14:textId="77777777" w:rsidR="00C52774" w:rsidRDefault="000B1030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ПОЛОЖЕНИЯ. ТЕРМИНЫ И ОПРЕДЕЛЕНИЯ</w:t>
      </w:r>
    </w:p>
    <w:p w14:paraId="297A59B0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CF82A3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договор является для Теплоснабжающей организации публичным договором, заключается путем присоединения (ст. 428 ГК РФ) и является публичной офертой Потребителя к условиям данного договора (публичная оферта) в целом.</w:t>
      </w:r>
    </w:p>
    <w:p w14:paraId="14D38EEB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Потребитель считается присоединившимся к настоящему Договору с момента наступившего раньше:</w:t>
      </w:r>
    </w:p>
    <w:p w14:paraId="131E8FD6" w14:textId="77777777" w:rsidR="00C52774" w:rsidRDefault="000B1030">
      <w:pPr>
        <w:pStyle w:val="aa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1.2.1. Опубликования настоящего договора в Государственной информационной системе жилищно-коммунального хозяйства </w:t>
      </w:r>
      <w:hyperlink r:id="rId5">
        <w:r>
          <w:rPr>
            <w:rStyle w:val="-"/>
          </w:rPr>
          <w:t>www.dom.gosuslugi.ru</w:t>
        </w:r>
      </w:hyperlink>
      <w:r w:rsidRPr="00430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0BCA4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Первого фактического подключения Потребителя в установленном порядке к присоединенной сети.</w:t>
      </w:r>
    </w:p>
    <w:p w14:paraId="63D1A662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Для целей настоящего договора термины и определения используются в следующем значении:</w:t>
      </w:r>
    </w:p>
    <w:p w14:paraId="7CE8F063" w14:textId="77777777" w:rsidR="00C52774" w:rsidRDefault="000B1030">
      <w:pPr>
        <w:spacing w:after="0" w:line="240" w:lineRule="auto"/>
        <w:ind w:firstLine="600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Публичная Оферта </w:t>
      </w:r>
      <w:r>
        <w:rPr>
          <w:rFonts w:ascii="Times New Roman" w:hAnsi="Times New Roman" w:cs="Times New Roman"/>
          <w:sz w:val="24"/>
          <w:szCs w:val="24"/>
        </w:rPr>
        <w:t xml:space="preserve">– публичное предложение Теплоснабжающей организации, адресованное любому лицу, заключить с ним договор теплоснабжения </w:t>
      </w:r>
      <w:r>
        <w:rPr>
          <w:rFonts w:ascii="Times New Roman" w:hAnsi="Times New Roman"/>
          <w:sz w:val="24"/>
          <w:szCs w:val="24"/>
        </w:rPr>
        <w:t>жилого (нежилого) помещения в многоквартирном доме (далее Договор) на существенных условиях, содержащихся в настоящем Договоре,  включая его приложения.</w:t>
      </w:r>
    </w:p>
    <w:p w14:paraId="0F5B10A9" w14:textId="77777777" w:rsidR="00C52774" w:rsidRDefault="000B103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Потребитель</w:t>
      </w:r>
      <w:r>
        <w:rPr>
          <w:rFonts w:ascii="Times New Roman" w:hAnsi="Times New Roman"/>
          <w:sz w:val="24"/>
          <w:szCs w:val="24"/>
        </w:rPr>
        <w:t xml:space="preserve"> -  лицо, использующее на праве собственности или ином законном основании жилое (нежилое) помещение в многоквартирном доме, потребляющее коммунальную услугу по отоплению, заключившее с Теплоснабжающей организацией Договор на условиях содержащихся  в настоящей публичной оферте.</w:t>
      </w:r>
    </w:p>
    <w:p w14:paraId="339ADF43" w14:textId="77777777" w:rsidR="00C52774" w:rsidRDefault="000B103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Теплоснабжающая организация</w:t>
      </w:r>
      <w:r>
        <w:rPr>
          <w:rFonts w:ascii="Times New Roman" w:hAnsi="Times New Roman"/>
          <w:sz w:val="24"/>
          <w:szCs w:val="24"/>
        </w:rPr>
        <w:t xml:space="preserve"> – юридическое лицо, независимо от организационно -правовой  формы, осуществляющее продажу тепловой энергии.</w:t>
      </w:r>
    </w:p>
    <w:p w14:paraId="5773EC33" w14:textId="77777777" w:rsidR="00C52774" w:rsidRDefault="000B103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Акцепт</w:t>
      </w:r>
      <w:r>
        <w:rPr>
          <w:rFonts w:ascii="Times New Roman" w:hAnsi="Times New Roman"/>
          <w:sz w:val="24"/>
          <w:szCs w:val="24"/>
        </w:rPr>
        <w:t xml:space="preserve"> – полное и безоговорочное принятие Потребителем условий Договора.</w:t>
      </w:r>
    </w:p>
    <w:p w14:paraId="153938B9" w14:textId="77777777" w:rsidR="00C52774" w:rsidRDefault="000B1030">
      <w:pPr>
        <w:tabs>
          <w:tab w:val="left" w:pos="1200"/>
        </w:tabs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Конклюдентные действия</w:t>
      </w:r>
      <w:r>
        <w:rPr>
          <w:rFonts w:ascii="Times New Roman" w:hAnsi="Times New Roman"/>
          <w:sz w:val="24"/>
          <w:szCs w:val="24"/>
        </w:rPr>
        <w:t xml:space="preserve"> - совершение Потребителем действий, свидетельствующих о его намерении потреблять коммунальные услуги по отоплению или о фактическом потреблении такой услуги. </w:t>
      </w:r>
    </w:p>
    <w:p w14:paraId="4F41BCAA" w14:textId="77777777" w:rsidR="00C52774" w:rsidRDefault="000B103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Согласием на заключение договора (акцептом) считается совершение Потребителем  конклюдентных действий.</w:t>
      </w:r>
    </w:p>
    <w:p w14:paraId="27EFAD16" w14:textId="77777777" w:rsidR="00C52774" w:rsidRDefault="000B103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Потребитель, акцептовавший  оферту, рассматривается как лицо, вступившее с Теплоснабжающей организацией в договорные отношения на нижеследующих условиях.</w:t>
      </w:r>
    </w:p>
    <w:p w14:paraId="30CFEAFA" w14:textId="77777777" w:rsidR="00C52774" w:rsidRDefault="000B1030">
      <w:pPr>
        <w:pStyle w:val="aa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При исполнении настоящего Договора стороны руководствуются действующим законодательством РФ, в том числе: Гражданским кодексом РФ, Жилищным кодексом РФ,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РФ от 18 ноября 2013 г. N 1034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теплоносителя»</w:t>
      </w:r>
      <w:r>
        <w:rPr>
          <w:rFonts w:ascii="Times New Roman" w:hAnsi="Times New Roman" w:cs="Times New Roman"/>
          <w:sz w:val="24"/>
          <w:szCs w:val="24"/>
        </w:rPr>
        <w:t>, Законом РФ «О теплоснабжении» от 27.07.2010 г. № 190-ФЗ, законами и иными правовыми актами об энергоснабжении, теплоснабжении, в том числе региональными законодательными актами.</w:t>
      </w:r>
    </w:p>
    <w:p w14:paraId="33764553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4E4616" w14:textId="77777777" w:rsidR="00C52774" w:rsidRDefault="000B1030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 ПРЕДМЕТ ДОГОВОРА</w:t>
      </w:r>
    </w:p>
    <w:p w14:paraId="64E39806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C1CD0" w14:textId="77777777" w:rsidR="00C52774" w:rsidRDefault="000B1030">
      <w:pPr>
        <w:numPr>
          <w:ilvl w:val="1"/>
          <w:numId w:val="1"/>
        </w:numPr>
        <w:spacing w:after="0" w:line="240" w:lineRule="auto"/>
        <w:ind w:left="0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Теплоснабжающая организация обязуется на условиях, предусмотренных настоящим договором обеспечивать поставку Потребителю тепловой энергии на отопление, а также горячее водоснабжение (вместе именуемые коммунальный ресурс)  в соответствии с планом, а Потребитель обязуется принять и оплатить в полном объеме поставленную тепловую энергию на отопление и горячее водоснабжение, в соответствии с условиями настоящего договора в жилые дома п. Светлый, Медведевского р-на, Республики Марий Эл: ул. Макаренко 1, 5, 6, 7, 9, 11, ул. Садовая д. 3, 7, 9.</w:t>
      </w:r>
    </w:p>
    <w:p w14:paraId="24FA09FE" w14:textId="77777777" w:rsidR="00C52774" w:rsidRDefault="000B10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отсутствии у Потребителя технической возможности принять и потребить один из видов коммунального ресурса (отопление либо горячую воду), условия настоящего договора действуют в части услуги, которую Потребитель принимает и потребляет в соответствии с техническими возможностями жилого помещения (дома).</w:t>
      </w:r>
    </w:p>
    <w:p w14:paraId="275E121E" w14:textId="77777777" w:rsidR="00C52774" w:rsidRDefault="000B10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 Учет принятой Потребителем тепловой энергии и теплоносителя  определяется расчетным методом в соответствии с утвержденными нормативами потребления на отопление и горячее водоснабжение, или по  прибору  учета тепловой энергии и теплоносителя.</w:t>
      </w:r>
    </w:p>
    <w:p w14:paraId="5EE9CF41" w14:textId="77777777" w:rsidR="00C52774" w:rsidRDefault="000B1030">
      <w:pPr>
        <w:numPr>
          <w:ilvl w:val="1"/>
          <w:numId w:val="2"/>
        </w:numPr>
        <w:spacing w:after="0" w:line="240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Учет количества тепловой энергии, отпущенной Потребителю, осуществляется по приборам учета и контроля параметров теплоносителя, установленных у Потребителя и допущенных в эксплуатацию. При отсутствии приборов учета у Потребителя – на основании приборов учета, установленных на источниках теплоты Ресурсоснабжающей организации или согласно прилагаемых расчетов.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выходе приборов учета из строя расчеты производятся на основании Правила коммерческого учета тепловой энергии, теплоносителя (утв.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Правительства РФ от 18 ноября 2013 г. N 1034) и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 xml:space="preserve">технической эксплуатации тепловых энергоустановок (утв. </w:t>
      </w:r>
      <w:r>
        <w:rPr>
          <w:rFonts w:ascii="PT Serif;serif" w:eastAsia="Times New Roman" w:hAnsi="PT Serif;serif" w:cs="Times New Roman"/>
          <w:color w:val="000000"/>
          <w:sz w:val="24"/>
          <w:szCs w:val="24"/>
          <w:highlight w:val="white"/>
        </w:rPr>
        <w:t>Приказом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Минэнерго РФ от 24 марта 2003 г. N 115)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Непроизводительные потери (утечка, разбор и т.п.) тепловой энергии и теплоносителя определяются Ресурсоснабжающей организацией и фикси</w:t>
      </w:r>
      <w:r>
        <w:rPr>
          <w:rFonts w:ascii="Times New Roman" w:eastAsia="Times New Roman" w:hAnsi="Times New Roman" w:cs="Times New Roman"/>
          <w:sz w:val="24"/>
          <w:szCs w:val="24"/>
        </w:rPr>
        <w:t>руется в двустороннем акте. Отказ Потребителя от подписания Акта не освобождает его от оплаты в установленном порядке.</w:t>
      </w:r>
    </w:p>
    <w:p w14:paraId="4AC0DFF5" w14:textId="77777777" w:rsidR="00C52774" w:rsidRDefault="000B1030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При отправке приборов учета на государственную поверку или при их неисправности количество потребленной тепловой энергии за отчетный период принимается в соответствии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5C90B2" w14:textId="77777777" w:rsidR="00C52774" w:rsidRDefault="000B1030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 Тарифы на тепловую энергию и период их применения устанавливаются уполномоченными органами Республики Марий Эл в соответствии с действующим законодательством и являются обязательными для исполнения сторонами настоящего договора. </w:t>
      </w:r>
    </w:p>
    <w:p w14:paraId="4E27DC92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45BA0F" w14:textId="77777777" w:rsidR="00C52774" w:rsidRDefault="000B1030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14:paraId="0FFFB64E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6001948B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Ресурсоснабжающая организация обязана:</w:t>
      </w:r>
    </w:p>
    <w:p w14:paraId="37AC79E7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</w:r>
    </w:p>
    <w:p w14:paraId="6ECD71D9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производить расчет размера платы за коммунальную услугу и его изменения в случаях и порядке, которые предусмотрены Правилами предоставления коммунальных услуг;</w:t>
      </w:r>
    </w:p>
    <w:p w14:paraId="5A95975A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пунктами 82 - 85(3) Правил предоставления коммунальных услуг;</w:t>
      </w:r>
    </w:p>
    <w:p w14:paraId="37DC4BE9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>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14:paraId="1958F8EC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обеспечить доставку потребителю платежных документов на оплату коммунальных услуг способом, определенным в пункте 5 настоящего договора;</w:t>
      </w:r>
    </w:p>
    <w:p w14:paraId="05522FF5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нести иные обязанности, предусмотренные законодательством Российской Федерации.</w:t>
      </w:r>
    </w:p>
    <w:p w14:paraId="3D0682A6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Ресурсоснабжающая организация имеет право:</w:t>
      </w:r>
    </w:p>
    <w:p w14:paraId="3DCF006F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49506BE7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горячей воды, электрической энергии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</w:t>
      </w:r>
    </w:p>
    <w:p w14:paraId="2D4864FF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"е" пункта 32 Правил предоставления коммунальных услуг;</w:t>
      </w:r>
    </w:p>
    <w:p w14:paraId="4D574993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осуществлять иные права, предусмотренные законодательством Российской Федерации и настоящим договором.</w:t>
      </w:r>
    </w:p>
    <w:p w14:paraId="28AE7C6C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Потребитель обязан:</w:t>
      </w:r>
    </w:p>
    <w:p w14:paraId="48E803EA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своевременно и в полном объеме вносить ресурсоснабжающей организации плату за коммунальную услугу в сроки и в порядке, которые установлены законодательством Российской Федерации;</w:t>
      </w:r>
    </w:p>
    <w:p w14:paraId="07EB0932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</w:r>
    </w:p>
    <w:p w14:paraId="5ECC66D4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обеспечить оснащение жилого помещения приборами учета (горячей воды и тепловой  энергии),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6291BE89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(возникновения неисправности);</w:t>
      </w:r>
    </w:p>
    <w:p w14:paraId="0C4780B7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случае, если требуется проведение демонтажа прибора учета, известить ресурсоснабжающую организацию не позднее,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2E219205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е) допускать представителя ресурсоснабжающей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</w:t>
      </w:r>
      <w:r>
        <w:rPr>
          <w:rFonts w:ascii="Times New Roman" w:hAnsi="Times New Roman" w:cs="Times New Roman"/>
          <w:sz w:val="24"/>
          <w:szCs w:val="24"/>
        </w:rPr>
        <w:lastRenderedPageBreak/>
        <w:t>показаниях таких приборов учета и распределителей в порядке, установленном законодательством Российской Федерации;</w:t>
      </w:r>
    </w:p>
    <w:p w14:paraId="58EBA3BB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14:paraId="62F51592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возмещать ресурсоснабжающей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6F497DAB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не осуществлять действия, предусмотренные пунктом 35 Правил предоставления коммунальных услуг;</w:t>
      </w:r>
    </w:p>
    <w:p w14:paraId="7166FE15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нести иные обязанности, предусмотренные законодательством Российской Федерации.</w:t>
      </w:r>
    </w:p>
    <w:p w14:paraId="172E5A4D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Потребитель имеет право:</w:t>
      </w:r>
    </w:p>
    <w:p w14:paraId="684AFA63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получать в необходимых объемах коммунальную услугу надлежащего качества;</w:t>
      </w:r>
    </w:p>
    <w:p w14:paraId="1F748D92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наличии прибора учета ежемесячно снимать его показания и передавать их ресурсоснабжающей организации или уполномоченному ею лицу;</w:t>
      </w:r>
    </w:p>
    <w:p w14:paraId="5567D934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получать от ресурсоснабжающей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ресурсоснабжающей организацией потребителю неустоек (штрафов, пеней);</w:t>
      </w:r>
    </w:p>
    <w:p w14:paraId="0C047E74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требовать от ресурсоснабжающей организации изменения размера платы за коммунальную услугу в случаях и порядке, которые установлены Правилами предоставления коммунальных услуг;</w:t>
      </w:r>
    </w:p>
    <w:p w14:paraId="2373E476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30103ED0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осуществлять иные права, предусмотренные законодательством Российской Федерации.</w:t>
      </w:r>
    </w:p>
    <w:p w14:paraId="7A467106" w14:textId="77777777" w:rsidR="00C52774" w:rsidRDefault="00C52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6AED9C" w14:textId="77777777" w:rsidR="00C52774" w:rsidRDefault="000B1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ОГРАНИЧЕНИЕ, ПРИОСТАНОВЛЕНИЕ, ВОЗОБНОВЛЕНИЕ ПРЕДОСТАВЛЕНИЯ КОММУНАЛЬНОЙ УСЛУГИ</w:t>
      </w:r>
    </w:p>
    <w:p w14:paraId="502A7261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2E50F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6.1. Ресурсоснабжающая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5DCA208D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6.2.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2E4FB297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6.3. При ограничении предоставления коммунальной услуги ресурсоснабжающая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42831DE0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приостановлении предоставления коммунальной услуги ресурсоснабжающая организация временно прекращает ее предоставление потребителю.</w:t>
      </w:r>
    </w:p>
    <w:p w14:paraId="3B1DFE1B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08AA2296" w14:textId="77777777" w:rsidR="00C52774" w:rsidRDefault="00C5277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D80A1" w14:textId="77777777" w:rsidR="00C52774" w:rsidRDefault="000B1030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ТАРИФЫ</w:t>
      </w:r>
    </w:p>
    <w:p w14:paraId="753C5370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9DD50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5.1. Расчет за потребленную Потребителем тепловую энергию производится по тарифу, утвержденному уполномоченными органами в соответствии с действующим законодательством, с учетом Регионального стандарта доступности предоставляемых коммунальных услуг для населения, утверждаемого Правительством Республики Марий Эл.</w:t>
      </w:r>
    </w:p>
    <w:p w14:paraId="608C0693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Изменение тарифов допускается в случаях и в порядке, предусмотренном законодательством, и не является основанием для изменения договора.</w:t>
      </w:r>
    </w:p>
    <w:p w14:paraId="76E51E4D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Потребитель считается поставленным в известность об изменении тарифов на теплоэнергию с момента опубликования такой в средствах массовой информации.</w:t>
      </w:r>
    </w:p>
    <w:p w14:paraId="4EC85533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 момента утверждения тарифы становятся обязательными как для Теплоснабжающей организации, так и для Потребителя.</w:t>
      </w:r>
    </w:p>
    <w:p w14:paraId="76796EA6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96D070" w14:textId="77777777" w:rsidR="00C52774" w:rsidRDefault="000B1030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РАСЧЕТЫ ЗА ПОЛЬЗОВАНИЕ ТЕПЛОЭНЕРГИЕЙ</w:t>
      </w:r>
    </w:p>
    <w:p w14:paraId="53C73586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D318B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расчетный период принимается один календарный месяц.</w:t>
      </w:r>
    </w:p>
    <w:p w14:paraId="3E426F7F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Плата за коммунальные услуги вносится потребителем ресурсоснабжающей организации ежемесячно до 10-го числа месяца, следующего за истекшим месяцем, по квитанции Теплоснабжающей организации.</w:t>
      </w:r>
    </w:p>
    <w:p w14:paraId="15BC385A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Стоимость потребленной тепловой энергии на отопление и горячее водоснабжение определяется в соответствии с Правилами предоставления коммунальных услуг, утвержденных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домов».</w:t>
      </w:r>
    </w:p>
    <w:p w14:paraId="70CA86AB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случаях перерывов теплоснабжения Потребителя, а также подачи Потребителю теплоэнергии пониженного качества, зафиксированного метрологически аттестованными приборами, включенными в Государственный реестр средств измерений по вине Теплоснабжающей организации, и при наличии подтверждающего акта, Теплоснабжающая организация производит перерасчет в соответствии с требованиями Правил предоставления коммунальных услуг, утвержденных Постановлением Правительства РФ от 06.05.2011 № 354.</w:t>
      </w:r>
    </w:p>
    <w:p w14:paraId="249D543F" w14:textId="77777777" w:rsidR="00C52774" w:rsidRDefault="000B1030">
      <w:pPr>
        <w:pStyle w:val="aa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6.5. В соответствии со ст.155 ЖК РФ Лица, несвоевременно и (или) не полностью внесшие плату за жилое помещение и коммунальные услуги, обязаны уплатить кредитору пени в размере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 пеней не допускается.</w:t>
      </w:r>
    </w:p>
    <w:p w14:paraId="42B5ADC2" w14:textId="77777777" w:rsidR="00C52774" w:rsidRDefault="000B1030">
      <w:pPr>
        <w:pStyle w:val="aa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6.6. Потребитель вправе производить а</w:t>
      </w:r>
      <w:r>
        <w:rPr>
          <w:rFonts w:ascii="Times New Roman" w:hAnsi="Times New Roman" w:cs="Times New Roman"/>
          <w:sz w:val="24"/>
          <w:szCs w:val="24"/>
        </w:rPr>
        <w:t>вансовые платежи.</w:t>
      </w:r>
    </w:p>
    <w:p w14:paraId="4ED7C025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F32F05" w14:textId="77777777" w:rsidR="00C52774" w:rsidRDefault="000B1030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ОТВЕТСТВЕННОСТЬ СТОРОН.</w:t>
      </w:r>
    </w:p>
    <w:p w14:paraId="1D5FBC05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BCC030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7.1.</w:t>
      </w:r>
      <w:r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14:paraId="7025F05D" w14:textId="77777777" w:rsidR="00C52774" w:rsidRDefault="000B103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 xml:space="preserve">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водоснабжения, водоотведения, электроснабжения, теплоснабжения при наличии коллективного (общедомового) прибора учета место соединения коллективного </w:t>
      </w:r>
      <w:r>
        <w:rPr>
          <w:rFonts w:ascii="Times New Roman" w:hAnsi="Times New Roman" w:cs="Times New Roman"/>
          <w:sz w:val="24"/>
          <w:szCs w:val="24"/>
        </w:rPr>
        <w:lastRenderedPageBreak/>
        <w:t>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14:paraId="7A831498" w14:textId="77777777" w:rsidR="00C52774" w:rsidRDefault="000B1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11BA1251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5D7416" w14:textId="77777777" w:rsidR="00C52774" w:rsidRDefault="000B1030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ПОРЯДОК РАССМОТРЕНИЯ СПОРОВ</w:t>
      </w:r>
    </w:p>
    <w:p w14:paraId="5E3B2E7B" w14:textId="77777777" w:rsidR="00C52774" w:rsidRDefault="00C5277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731142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Претензии должны, по возможности, удовлетворяться добровольно по взаимному согласию сторон. В случае невозможности достичь согласия споры решаются в судебном порядке по их подведомственности.</w:t>
      </w:r>
    </w:p>
    <w:p w14:paraId="1C69CC06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В случае изменения законодательства, влекущего недействительность настоящего договора или отдельных его положений, договор подлежит изменению с целью приведения его в соответствие действующему законодательству РФ.</w:t>
      </w:r>
    </w:p>
    <w:p w14:paraId="21C4BAC1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3D36E9" w14:textId="77777777" w:rsidR="00C52774" w:rsidRDefault="000B1030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</w:p>
    <w:p w14:paraId="2E705659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D55AC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Настоящий Договор считается заключенным на изложенных условиях с момента опубликования настоящего Договора в средствах массовой информации и сохраняет свое действие на протяжении периода поставки коммунальных ресурсов Потребителю.</w:t>
      </w:r>
    </w:p>
    <w:p w14:paraId="62BC69F2" w14:textId="77777777" w:rsidR="00C52774" w:rsidRDefault="000B1030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Обязанность оплатить коммунальные ресурсы, поставленные Потребителю до опубликования настоящего Договора в средствах массовой информации, возникает у Потребителя с момента первого фактического подключения абонента в установленном порядке к присоединенной сети в силу положений ст.540 ГК РФ.</w:t>
      </w:r>
    </w:p>
    <w:p w14:paraId="7139472C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D6C5028" w14:textId="77777777" w:rsidR="00C52774" w:rsidRDefault="000B1030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7F4BDB08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1C1EAD35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865" w:type="dxa"/>
        <w:tblInd w:w="-108" w:type="dxa"/>
        <w:tblLook w:val="0000" w:firstRow="0" w:lastRow="0" w:firstColumn="0" w:lastColumn="0" w:noHBand="0" w:noVBand="0"/>
      </w:tblPr>
      <w:tblGrid>
        <w:gridCol w:w="5235"/>
        <w:gridCol w:w="5630"/>
      </w:tblGrid>
      <w:tr w:rsidR="00C52774" w14:paraId="2F57AFD7" w14:textId="77777777">
        <w:trPr>
          <w:trHeight w:val="2559"/>
        </w:trPr>
        <w:tc>
          <w:tcPr>
            <w:tcW w:w="5235" w:type="dxa"/>
            <w:shd w:val="clear" w:color="auto" w:fill="auto"/>
          </w:tcPr>
          <w:p w14:paraId="5FE781ED" w14:textId="77777777" w:rsidR="00C52774" w:rsidRDefault="000B1030">
            <w:pPr>
              <w:pStyle w:val="ConsPlusNonformat"/>
              <w:widowControl/>
            </w:pPr>
            <w:r>
              <w:rPr>
                <w:rFonts w:ascii="Times New Roman" w:hAnsi="Times New Roman" w:cs="Arial"/>
                <w:b/>
                <w:sz w:val="22"/>
                <w:szCs w:val="21"/>
              </w:rPr>
              <w:t>«Ресурсоснабжающая организация»:</w:t>
            </w:r>
            <w:r>
              <w:rPr>
                <w:rFonts w:ascii="Times New Roman" w:hAnsi="Times New Roman" w:cs="Arial"/>
                <w:sz w:val="22"/>
                <w:szCs w:val="21"/>
              </w:rPr>
              <w:t xml:space="preserve"> </w:t>
            </w:r>
          </w:p>
          <w:p w14:paraId="4F70395D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F557D94" w14:textId="77777777" w:rsidR="00C52774" w:rsidRDefault="000B103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ООО «ТеплоЭнерго», </w:t>
            </w:r>
          </w:p>
          <w:p w14:paraId="2DBF539C" w14:textId="77777777" w:rsidR="00C52774" w:rsidRDefault="000B103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425200 Республика Марий Эл п. Медведево, ул. Кооперативная, дом 5,  </w:t>
            </w:r>
          </w:p>
          <w:p w14:paraId="1FF74E08" w14:textId="713056EB" w:rsidR="00C52774" w:rsidRDefault="000B103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Тел. 58-</w:t>
            </w:r>
            <w:r w:rsidR="00406CCB">
              <w:rPr>
                <w:rFonts w:ascii="Times New Roman" w:hAnsi="Times New Roman" w:cs="Arial"/>
                <w:sz w:val="22"/>
                <w:szCs w:val="21"/>
              </w:rPr>
              <w:t>09-88</w:t>
            </w:r>
          </w:p>
          <w:p w14:paraId="6D7951E2" w14:textId="77777777" w:rsidR="00C52774" w:rsidRDefault="000B103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ОГРН 1171215010020 ИНН/КПП 1218001484/121801001, </w:t>
            </w:r>
          </w:p>
          <w:p w14:paraId="62474828" w14:textId="77777777" w:rsidR="00C52774" w:rsidRDefault="000B103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р/с 40702810237000003310  Отделение Марий Эл №8614 ПАО Сбербанк</w:t>
            </w:r>
          </w:p>
          <w:p w14:paraId="63A80683" w14:textId="77777777" w:rsidR="00C52774" w:rsidRDefault="000B103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к/с 30101810300000000630, БИК 048860630</w:t>
            </w:r>
          </w:p>
          <w:p w14:paraId="400EC394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171E580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597E2615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5787D183" w14:textId="77777777" w:rsidR="00C52774" w:rsidRDefault="000B1030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Директор:  </w:t>
            </w:r>
          </w:p>
          <w:p w14:paraId="107D7F49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988CE30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      ______________________</w:t>
            </w:r>
          </w:p>
          <w:p w14:paraId="505AE9E5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 xml:space="preserve">                       подпись                                                               Ф.И.О.</w:t>
            </w:r>
          </w:p>
          <w:p w14:paraId="4ACBC398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</w:p>
          <w:p w14:paraId="061B6A0D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М.П.</w:t>
            </w:r>
          </w:p>
        </w:tc>
        <w:tc>
          <w:tcPr>
            <w:tcW w:w="5630" w:type="dxa"/>
            <w:shd w:val="clear" w:color="auto" w:fill="auto"/>
          </w:tcPr>
          <w:p w14:paraId="64C0214E" w14:textId="77777777" w:rsidR="00C52774" w:rsidRDefault="000B1030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«Потребитель»:</w:t>
            </w:r>
          </w:p>
          <w:p w14:paraId="39CA8A19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2A20B5FA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Паспорт: серия _________№ ____________________</w:t>
            </w:r>
          </w:p>
          <w:p w14:paraId="43F209F1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37743F63" w14:textId="77777777" w:rsidR="00C52774" w:rsidRDefault="000B1030">
            <w:pPr>
              <w:pStyle w:val="ConsPlusNonformat"/>
              <w:widowControl/>
              <w:ind w:left="-567" w:right="-143" w:firstLine="709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наименование органа, выдавшего документ</w:t>
            </w:r>
          </w:p>
          <w:p w14:paraId="01B094D5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6E4A5703" w14:textId="77777777" w:rsidR="00C52774" w:rsidRDefault="000B10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место выдачи</w:t>
            </w:r>
          </w:p>
          <w:p w14:paraId="34F911AB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код подразделения: _______ дата выдачи __________</w:t>
            </w:r>
          </w:p>
          <w:p w14:paraId="5227962D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по месту регистрации: ____________________</w:t>
            </w:r>
          </w:p>
          <w:p w14:paraId="53B91A02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7F279A83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фактического места жительства: ____________</w:t>
            </w:r>
          </w:p>
          <w:p w14:paraId="2D5F80FD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43E424E1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Контактные телефоны: _________________________</w:t>
            </w:r>
          </w:p>
          <w:p w14:paraId="2267A3B5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7D0013AB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06FF7AD0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1217426D" w14:textId="77777777" w:rsidR="00C52774" w:rsidRDefault="000B103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____________________      ______________________</w:t>
            </w:r>
          </w:p>
          <w:p w14:paraId="215C004E" w14:textId="77777777" w:rsidR="00C52774" w:rsidRDefault="000B10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подпись                                                                 Ф.И.О.</w:t>
            </w:r>
          </w:p>
          <w:p w14:paraId="6184665C" w14:textId="77777777" w:rsidR="00C52774" w:rsidRDefault="00C5277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2018B78" w14:textId="77777777" w:rsidR="00C52774" w:rsidRDefault="00C52774"/>
    <w:sectPr w:rsidR="00C52774">
      <w:pgSz w:w="11906" w:h="16838"/>
      <w:pgMar w:top="993" w:right="850" w:bottom="709" w:left="112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22C"/>
    <w:multiLevelType w:val="multilevel"/>
    <w:tmpl w:val="AA560F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DB11B6"/>
    <w:multiLevelType w:val="multilevel"/>
    <w:tmpl w:val="37065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DB250FE"/>
    <w:multiLevelType w:val="multilevel"/>
    <w:tmpl w:val="AC6C43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53046299">
    <w:abstractNumId w:val="1"/>
  </w:num>
  <w:num w:numId="2" w16cid:durableId="838734522">
    <w:abstractNumId w:val="2"/>
  </w:num>
  <w:num w:numId="3" w16cid:durableId="1292128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774"/>
    <w:rsid w:val="000B1030"/>
    <w:rsid w:val="00406CCB"/>
    <w:rsid w:val="0043086C"/>
    <w:rsid w:val="00657A8C"/>
    <w:rsid w:val="00C5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DFF63"/>
  <w15:docId w15:val="{55640548-C713-4104-851F-3A3051BB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styleId="a3">
    <w:name w:val="FollowedHyperlink"/>
    <w:basedOn w:val="a0"/>
    <w:qFormat/>
    <w:rPr>
      <w:color w:val="800080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character" w:customStyle="1" w:styleId="a5">
    <w:name w:val="Символ нумерации"/>
    <w:qFormat/>
    <w:rPr>
      <w:rFonts w:ascii="Times New Roman" w:hAnsi="Times New Roman"/>
      <w:sz w:val="24"/>
      <w:szCs w:val="24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No Spacing"/>
    <w:qFormat/>
    <w:pPr>
      <w:spacing w:line="240" w:lineRule="auto"/>
    </w:pPr>
  </w:style>
  <w:style w:type="paragraph" w:customStyle="1" w:styleId="ConsPlusNonformat">
    <w:name w:val="ConsPlusNonformat"/>
    <w:qFormat/>
    <w:pPr>
      <w:widowControl w:val="0"/>
      <w:suppressAutoHyphens/>
      <w:spacing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3185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kuzina</dc:creator>
  <cp:lastModifiedBy>Nikita</cp:lastModifiedBy>
  <cp:revision>3</cp:revision>
  <dcterms:created xsi:type="dcterms:W3CDTF">2026-04-20T11:48:00Z</dcterms:created>
  <dcterms:modified xsi:type="dcterms:W3CDTF">2026-10-07T06:10:00Z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